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jpeg" ContentType="image/jpeg"/>
  <Override PartName="/word/media/image2.png" ContentType="image/png"/>
  <Override PartName="/word/media/image3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bidi w:val="0"/>
        <w:spacing w:lineRule="auto" w:line="240" w:before="57" w:after="143"/>
        <w:ind w:left="0" w:right="-170" w:hanging="0"/>
        <w:jc w:val="center"/>
        <w:rPr/>
      </w:pPr>
      <w:r>
        <w:rPr>
          <w:rFonts w:eastAsia="Calibri" w:cs="Times New Roman" w:ascii="Cambria" w:hAnsi="Cambria"/>
          <w:b/>
          <w:bCs/>
          <w:color w:val="00000A"/>
          <w:kern w:val="0"/>
          <w:sz w:val="26"/>
          <w:szCs w:val="26"/>
          <w:lang w:val="pl-PL" w:eastAsia="en-US" w:bidi="ar-SA"/>
        </w:rPr>
        <w:t xml:space="preserve">Ogłoszenie ofertowe nr </w:t>
      </w:r>
      <w:r>
        <w:rPr>
          <w:rFonts w:eastAsia="Calibri" w:cs="Times New Roman" w:ascii="Cambria" w:hAnsi="Cambria"/>
          <w:b/>
          <w:bCs/>
          <w:color w:val="00000A"/>
          <w:kern w:val="0"/>
          <w:sz w:val="26"/>
          <w:szCs w:val="26"/>
          <w:lang w:val="pl-PL" w:eastAsia="en-US" w:bidi="ar-SA"/>
        </w:rPr>
        <w:t>0</w:t>
      </w:r>
      <w:r>
        <w:rPr>
          <w:rFonts w:eastAsia="Calibri" w:cs="Times New Roman" w:ascii="Cambria" w:hAnsi="Cambria"/>
          <w:b/>
          <w:bCs/>
          <w:color w:val="00000A"/>
          <w:kern w:val="0"/>
          <w:sz w:val="26"/>
          <w:szCs w:val="26"/>
          <w:lang w:val="pl-PL" w:eastAsia="en-US" w:bidi="ar-SA"/>
        </w:rPr>
        <w:t>3</w:t>
      </w:r>
      <w:r>
        <w:rPr>
          <w:rFonts w:eastAsia="Calibri" w:cs="Times New Roman" w:ascii="Cambria" w:hAnsi="Cambria"/>
          <w:b/>
          <w:bCs/>
          <w:color w:val="00000A"/>
          <w:kern w:val="0"/>
          <w:sz w:val="26"/>
          <w:szCs w:val="26"/>
          <w:lang w:val="pl-PL" w:eastAsia="en-US" w:bidi="ar-SA"/>
        </w:rPr>
        <w:t>/</w:t>
      </w:r>
      <w:r>
        <w:rPr>
          <w:rFonts w:eastAsia="Calibri" w:cs="Times New Roman" w:ascii="Cambria" w:hAnsi="Cambria"/>
          <w:b/>
          <w:bCs/>
          <w:color w:val="00000A"/>
          <w:kern w:val="0"/>
          <w:sz w:val="26"/>
          <w:szCs w:val="26"/>
          <w:lang w:val="pl-PL" w:eastAsia="en-US" w:bidi="ar-SA"/>
        </w:rPr>
        <w:t>03</w:t>
      </w:r>
      <w:r>
        <w:rPr>
          <w:rFonts w:eastAsia="Calibri" w:cs="Times New Roman" w:ascii="Cambria" w:hAnsi="Cambria"/>
          <w:b/>
          <w:bCs/>
          <w:color w:val="00000A"/>
          <w:kern w:val="0"/>
          <w:sz w:val="26"/>
          <w:szCs w:val="26"/>
          <w:lang w:val="pl-PL" w:eastAsia="en-US" w:bidi="ar-SA"/>
        </w:rPr>
        <w:t>/2026</w:t>
      </w:r>
    </w:p>
    <w:p>
      <w:pPr>
        <w:pStyle w:val="Normal"/>
        <w:widowControl/>
        <w:bidi w:val="0"/>
        <w:spacing w:lineRule="auto" w:line="240" w:before="57" w:after="143"/>
        <w:ind w:left="0" w:right="-170" w:hanging="0"/>
        <w:jc w:val="center"/>
        <w:rPr/>
      </w:pP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 xml:space="preserve">Wykonanie </w:t>
      </w: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 xml:space="preserve">i montaż 2 </w:t>
      </w: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>kompletów konstrukcji szklanych ze szprosami</w:t>
      </w: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 xml:space="preserve"> </w:t>
      </w: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>w</w:t>
      </w: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 xml:space="preserve"> hal nr </w:t>
      </w: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 xml:space="preserve">2 i </w:t>
      </w: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 xml:space="preserve">3 </w:t>
      </w: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 xml:space="preserve">oraz 2 okien </w:t>
      </w: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>w</w:t>
      </w: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 xml:space="preserve"> hali nr 3</w:t>
      </w: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 xml:space="preserve"> na terenie byłej zajezdni tramwajowej Dąbie we  Wrocławiu przy ul. Tramwajowej 1-3.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center"/>
        <w:rPr>
          <w:rFonts w:ascii="Cambria" w:hAnsi="Cambria" w:eastAsia="Calibri" w:cs="Times New Roman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color w:val="00000A"/>
          <w:kern w:val="0"/>
          <w:sz w:val="22"/>
          <w:szCs w:val="22"/>
          <w:lang w:val="pl-PL" w:eastAsia="en-US" w:bidi="ar-SA"/>
        </w:rPr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/>
          <w:b/>
          <w:bCs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>I)  ZAMAWIAJĄCY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Postępowanie prowadzone jest samodzielnie przez Zamawiającego.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Dane Zamawiającego: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-  nazwa: Centrum ds. Katastrof i Klęsk Żywiołowych TRATWA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- adres: ul. Henryka Probusa 9/4; 50-242 Wrocław,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- NIP: 899-250-19-84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- adres e-mailowy (dot. przedmiotu zamówienia): </w:t>
      </w:r>
      <w:hyperlink r:id="rId2">
        <w:r>
          <w:rPr>
            <w:rStyle w:val="Czeinternetowe"/>
            <w:rFonts w:eastAsia="Calibri" w:cs="Times New Roman" w:ascii="Cambria" w:hAnsi="Cambria"/>
            <w:b w:val="false"/>
            <w:bCs w:val="false"/>
            <w:color w:val="00000A"/>
            <w:kern w:val="0"/>
            <w:sz w:val="22"/>
            <w:szCs w:val="22"/>
            <w:lang w:val="pl-PL" w:eastAsia="en-US" w:bidi="ar-SA"/>
          </w:rPr>
          <w:t>bbanas@tratwa.org</w:t>
        </w:r>
      </w:hyperlink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/>
          <w:b/>
          <w:bCs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>II)  INFORMACJE PODSTAWOWE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Nazwa zamówienia: wykonanie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i montaż dwóch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kompletów konstrukcji szklanych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z drzwiami,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ze szprosami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w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 hal nr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2 i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3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oraz 2 sztuk okien tupu fix ze szprosami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w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 hali nr 3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na terenie byłej zajezdni tramwajowej Dąbie we  Wrocławiu przy ul. Tramwajowej 1-3. 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Data ogłoszenia: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30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.03.2026 r.</w:t>
      </w:r>
    </w:p>
    <w:p>
      <w:pPr>
        <w:pStyle w:val="Tretekstu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Tryb postępowania: n</w:t>
      </w:r>
      <w:r>
        <w:rPr>
          <w:rFonts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iniejsze po</w:t>
      </w: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stępowanie prowadzone jest z zachowaniem zasady uczciwej konkurencji, efektywności, jawności i przejrzystości, w trybie zapytania ofertowego z wyłączeniem ustawy Prawo zamówień publicznych z dnia 11 września 2019 r. (tekst jednolity Dz. U. z 2024 r. poz. 1320).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/>
          <w:b/>
          <w:bCs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/>
          <w:bCs/>
          <w:color w:val="00000A"/>
          <w:kern w:val="0"/>
          <w:sz w:val="22"/>
          <w:szCs w:val="22"/>
          <w:lang w:val="pl-PL" w:eastAsia="en-US" w:bidi="ar-SA"/>
        </w:rPr>
        <w:t>III)  PRZEDMIOT ZAMÓWIENIA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Przedmiot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em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 zadania jest w</w:t>
      </w:r>
      <w:r>
        <w:rPr>
          <w:rFonts w:ascii="Cambria" w:hAnsi="Cambria"/>
        </w:rPr>
        <w:t xml:space="preserve">ykonanie </w:t>
      </w:r>
      <w:r>
        <w:rPr>
          <w:rFonts w:ascii="Cambria" w:hAnsi="Cambria"/>
        </w:rPr>
        <w:t>i montaż d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wóch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kompletów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aluminiowych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 konstrukcji szklanych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z drzwiami,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ze szprosami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 do hal nr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2 i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3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oraz 2 sztuk okien tupu fix ze szprosami do hali nr 3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(naświetla naddrzwiowe) </w:t>
      </w: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 xml:space="preserve">na terenie byłej zajezdni tramwajowej Dąbie we  Wrocławiu przy ul. Tramwajowej 1-3. 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  <w:t>Zakres przedmiotu obejmuje w szczególności:</w:t>
      </w:r>
    </w:p>
    <w:p>
      <w:pPr>
        <w:pStyle w:val="Normal"/>
        <w:spacing w:before="0" w:after="0"/>
        <w:rPr>
          <w:rFonts w:ascii="Cambria" w:hAnsi="Cambria"/>
        </w:rPr>
      </w:pPr>
      <w:r>
        <w:rPr>
          <w:rFonts w:ascii="Cambria" w:hAnsi="Cambria"/>
        </w:rPr>
        <w:t xml:space="preserve">1. </w:t>
      </w:r>
      <w:r>
        <w:rPr>
          <w:rFonts w:eastAsia="Calibri" w:cs="Times New Roman" w:ascii="Cambria" w:hAnsi="Cambria"/>
          <w:color w:val="00000A"/>
          <w:kern w:val="0"/>
          <w:sz w:val="22"/>
          <w:szCs w:val="22"/>
          <w:lang w:val="pl-PL" w:eastAsia="en-US" w:bidi="ar-SA"/>
        </w:rPr>
        <w:t>Weryfikacja wielkości istniejących otworów drzwiowych/</w:t>
      </w:r>
      <w:r>
        <w:rPr>
          <w:rFonts w:eastAsia="Calibri" w:cs="Times New Roman" w:ascii="Cambria" w:hAnsi="Cambria"/>
          <w:color w:val="00000A"/>
          <w:kern w:val="0"/>
          <w:sz w:val="22"/>
          <w:szCs w:val="22"/>
          <w:lang w:val="pl-PL" w:eastAsia="en-US" w:bidi="ar-SA"/>
        </w:rPr>
        <w:t>zasad przebudowy otworów w murze pod kątem uzyskania właściwego do montażu otworu (w tym jego rozmiar, sposób wykończenia, etc.)</w:t>
      </w:r>
      <w:r>
        <w:rPr>
          <w:rFonts w:eastAsia="Calibri" w:cs="Times New Roman" w:ascii="Cambria" w:hAnsi="Cambria"/>
          <w:color w:val="00000A"/>
          <w:kern w:val="0"/>
          <w:sz w:val="22"/>
          <w:szCs w:val="22"/>
          <w:lang w:val="pl-PL" w:eastAsia="en-US" w:bidi="ar-SA"/>
        </w:rPr>
        <w:t>;</w:t>
      </w:r>
    </w:p>
    <w:p>
      <w:pPr>
        <w:pStyle w:val="Normal"/>
        <w:spacing w:before="0" w:after="0"/>
        <w:rPr>
          <w:rFonts w:ascii="Cambria" w:hAnsi="Cambria"/>
        </w:rPr>
      </w:pPr>
      <w:r>
        <w:rPr>
          <w:rFonts w:ascii="Cambria" w:hAnsi="Cambria"/>
        </w:rPr>
        <w:t xml:space="preserve">2. </w:t>
      </w:r>
      <w:r>
        <w:rPr>
          <w:rFonts w:ascii="Cambria" w:hAnsi="Cambria"/>
        </w:rPr>
        <w:t xml:space="preserve">Konstrukcje szklane w przemysłowej stylizacji z właściwościami termoizolacyjnymi (współczynnikiem U) zgodnymi z obowiązującymi WT w kolorze zielonym RAL 6001 np. YAWALTM 77N/62HI INDUSTRIAL </w:t>
      </w:r>
    </w:p>
    <w:p>
      <w:pPr>
        <w:pStyle w:val="Normal"/>
        <w:spacing w:before="0" w:after="0"/>
        <w:rPr>
          <w:rFonts w:ascii="Cambria" w:hAnsi="Cambria"/>
        </w:rPr>
      </w:pPr>
      <w:r>
        <w:rPr>
          <w:rFonts w:ascii="Cambria" w:hAnsi="Cambria"/>
        </w:rPr>
        <w:t xml:space="preserve">3. </w:t>
      </w:r>
      <w:r>
        <w:rPr>
          <w:rFonts w:ascii="Cambria" w:hAnsi="Cambria"/>
        </w:rPr>
        <w:t>S</w:t>
      </w:r>
      <w:r>
        <w:rPr>
          <w:rFonts w:ascii="Cambria" w:hAnsi="Cambria"/>
        </w:rPr>
        <w:t xml:space="preserve">zprosy wiedeńskie, obustronnie klejone </w:t>
      </w:r>
      <w:r>
        <w:rPr>
          <w:rFonts w:ascii="Cambria" w:hAnsi="Cambria"/>
        </w:rPr>
        <w:t xml:space="preserve">w wydaniu industrialnym np. MB-70 INDUSTRIAL marki Aluprof w kolorze zielonym RAL 6001; </w:t>
      </w:r>
    </w:p>
    <w:p>
      <w:pPr>
        <w:pStyle w:val="Normal"/>
        <w:spacing w:before="0" w:after="0"/>
        <w:rPr>
          <w:rFonts w:ascii="Cambria" w:hAnsi="Cambria"/>
        </w:rPr>
      </w:pPr>
      <w:r>
        <w:rPr>
          <w:rFonts w:ascii="Cambria" w:hAnsi="Cambria"/>
        </w:rPr>
        <w:t xml:space="preserve">4. </w:t>
      </w:r>
      <w:r>
        <w:rPr>
          <w:rFonts w:ascii="Cambria" w:hAnsi="Cambria"/>
        </w:rPr>
        <w:t>Montaż konstrukcji w ustalonej lokalizacji wraz z obróbką – „na gotowo”</w:t>
      </w:r>
    </w:p>
    <w:p>
      <w:pPr>
        <w:pStyle w:val="Normal"/>
        <w:spacing w:before="0" w:after="0"/>
        <w:rPr>
          <w:rFonts w:ascii="Cambria" w:hAnsi="Cambria"/>
        </w:rPr>
      </w:pPr>
      <w:r>
        <w:rPr>
          <w:rFonts w:ascii="Cambria" w:hAnsi="Cambria"/>
        </w:rPr>
        <w:t xml:space="preserve">5. </w:t>
      </w:r>
      <w:r>
        <w:rPr>
          <w:rFonts w:ascii="Cambria" w:hAnsi="Cambria"/>
        </w:rPr>
        <w:t>Uprzątnięcie terenu prowadzonych robót.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i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lang w:val="pl-PL" w:eastAsia="en-US" w:bidi="ar-SA"/>
        </w:rPr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i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u w:val="single"/>
          <w:lang w:val="pl-PL" w:eastAsia="en-US" w:bidi="ar-SA"/>
        </w:rPr>
        <w:t>Oferta powinna obejmować zakup niezbędn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u w:val="single"/>
          <w:lang w:val="pl-PL" w:eastAsia="en-US" w:bidi="ar-SA"/>
        </w:rPr>
        <w:t>ych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u w:val="single"/>
          <w:lang w:val="pl-PL" w:eastAsia="en-US" w:bidi="ar-SA"/>
        </w:rPr>
        <w:t xml:space="preserve"> materiał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u w:val="single"/>
          <w:lang w:val="pl-PL" w:eastAsia="en-US" w:bidi="ar-SA"/>
        </w:rPr>
        <w:t xml:space="preserve">ów, 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u w:val="single"/>
          <w:lang w:val="pl-PL" w:eastAsia="en-US" w:bidi="ar-SA"/>
        </w:rPr>
        <w:t xml:space="preserve">wytworzenie 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u w:val="single"/>
          <w:lang w:val="pl-PL" w:eastAsia="en-US" w:bidi="ar-SA"/>
        </w:rPr>
        <w:t>konstrukcji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u w:val="single"/>
          <w:lang w:val="pl-PL" w:eastAsia="en-US" w:bidi="ar-SA"/>
        </w:rPr>
        <w:t xml:space="preserve">, ich dostarczenie 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u w:val="single"/>
          <w:lang w:val="pl-PL" w:eastAsia="en-US" w:bidi="ar-SA"/>
        </w:rPr>
        <w:t>na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u w:val="single"/>
          <w:lang w:val="pl-PL" w:eastAsia="en-US" w:bidi="ar-SA"/>
        </w:rPr>
        <w:t xml:space="preserve"> miejsc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u w:val="single"/>
          <w:lang w:val="pl-PL" w:eastAsia="en-US" w:bidi="ar-SA"/>
        </w:rPr>
        <w:t>e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u w:val="single"/>
          <w:lang w:val="pl-PL" w:eastAsia="en-US" w:bidi="ar-SA"/>
        </w:rPr>
        <w:t xml:space="preserve"> montażu 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u w:val="single"/>
          <w:lang w:val="pl-PL" w:eastAsia="en-US" w:bidi="ar-SA"/>
        </w:rPr>
        <w:t xml:space="preserve">oraz 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u w:val="single"/>
          <w:lang w:val="pl-PL" w:eastAsia="en-US" w:bidi="ar-SA"/>
        </w:rPr>
        <w:t xml:space="preserve">montaż, w tym 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u w:val="single"/>
          <w:lang w:val="pl-PL" w:eastAsia="en-US" w:bidi="ar-SA"/>
        </w:rPr>
        <w:t xml:space="preserve">zapewnienie sprzętu i pracowników 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u w:val="single"/>
          <w:lang w:val="pl-PL" w:eastAsia="en-US" w:bidi="ar-SA"/>
        </w:rPr>
        <w:t>niezbędnych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00000A"/>
          <w:spacing w:val="0"/>
          <w:kern w:val="0"/>
          <w:sz w:val="22"/>
          <w:szCs w:val="22"/>
          <w:u w:val="single"/>
          <w:lang w:val="pl-PL" w:eastAsia="en-US" w:bidi="ar-SA"/>
        </w:rPr>
        <w:t xml:space="preserve"> do realizacji zadania w pełnym zakresie.</w:t>
      </w:r>
    </w:p>
    <w:p>
      <w:pPr>
        <w:pStyle w:val="Normal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color w:val="00000A"/>
          <w:kern w:val="0"/>
          <w:sz w:val="22"/>
          <w:szCs w:val="22"/>
          <w:lang w:val="pl-PL" w:eastAsia="en-US" w:bidi="ar-SA"/>
        </w:rPr>
      </w:r>
    </w:p>
    <w:p>
      <w:pPr>
        <w:pStyle w:val="Tretekstu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>
          <w:rStyle w:val="Mocnewyrnione"/>
          <w:rFonts w:eastAsia="Calibri" w:cs="Times New Roman" w:ascii="Cambria" w:hAnsi="Cambria"/>
          <w:b/>
          <w:bCs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IV)  TERMIN REALIZACJI</w:t>
      </w:r>
    </w:p>
    <w:p>
      <w:pPr>
        <w:pStyle w:val="Tretekstu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 xml:space="preserve">W okresie od 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20 kwietnia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 xml:space="preserve"> do 15 sierpnia 2026 r., </w:t>
      </w: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w tym:</w:t>
      </w:r>
    </w:p>
    <w:p>
      <w:pPr>
        <w:pStyle w:val="Tretekstu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- rozpoczęcie produkcji niezwłocznie po wyborze Wykonawcy,</w:t>
      </w:r>
    </w:p>
    <w:p>
      <w:pPr>
        <w:pStyle w:val="Tretekstu"/>
        <w:widowControl/>
        <w:bidi w:val="0"/>
        <w:spacing w:lineRule="auto" w:line="240" w:before="0" w:after="86"/>
        <w:ind w:left="0" w:right="-170" w:hanging="0"/>
        <w:jc w:val="both"/>
        <w:rPr/>
      </w:pP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- od 10 do 15.08. montaż drzwi.</w:t>
      </w:r>
    </w:p>
    <w:p>
      <w:pPr>
        <w:pStyle w:val="Tretekstu"/>
        <w:widowControl/>
        <w:bidi w:val="0"/>
        <w:spacing w:lineRule="auto" w:line="240" w:before="0" w:after="86"/>
        <w:ind w:left="0" w:right="-170" w:hanging="0"/>
        <w:jc w:val="both"/>
        <w:rPr>
          <w:rFonts w:ascii="Cambria" w:hAnsi="Cambria" w:eastAsia="Calibri" w:cs="Times New Roman"/>
          <w:b w:val="false"/>
          <w:b w:val="false"/>
          <w:bCs w:val="false"/>
          <w:i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</w:pPr>
      <w:r>
        <w:rPr>
          <w:rFonts w:eastAsia="Calibri" w:cs="Times New Roman" w:ascii="Cambria" w:hAnsi="Cambria"/>
          <w:b w:val="false"/>
          <w:bCs w:val="false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Style w:val="Mocnewyrnione"/>
          <w:rFonts w:eastAsia="Calibri" w:cs="Times New Roman" w:ascii="Cambria" w:hAnsi="Cambria"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V)  KRYTERIA OCENY OFERT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Zamawiający dokona wyboru najkorzystniejszej oferty, spośród ofert niepodlegających odrzuceniu (zgodnych z treścią potrzeb Zamawiającego wynikających z treści niniejszego zapytania) na podstawie następujących kryteriów: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 xml:space="preserve">Cena oferty brutto – </w:t>
      </w: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8</w:t>
      </w: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0%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Dostosowanie do terminów Zamawiającego, zasady rozliczeń finansowych – 20%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Pod pojęciem ceny należy rozumieć cenę w rozumieniu art. 3 ust. 1 pkt 1 i ust. 2 ustawy z dnia 9 maja 2014 r o informowaniu o cenach towarów i usług (t.j. Dz. U. z 2023 r. poz. 168). Pod pojęciem ceny brutto należy rozumieć sumę kosztów wykonania prac składających się na przedmiot zamówienia.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Style w:val="Mocnewyrnione"/>
          <w:rFonts w:ascii="Cambria" w:hAnsi="Cambria"/>
          <w:b/>
          <w:i w:val="false"/>
          <w:caps w:val="false"/>
          <w:smallCaps w:val="false"/>
          <w:color w:val="333333"/>
          <w:spacing w:val="0"/>
          <w:sz w:val="22"/>
          <w:szCs w:val="22"/>
        </w:rPr>
        <w:t xml:space="preserve">VI)  MIEJSCE ORAZ TERMIN SKŁADANIA OFERT </w:t>
      </w:r>
    </w:p>
    <w:p>
      <w:pPr>
        <w:pStyle w:val="Tretekstu"/>
        <w:widowControl/>
        <w:spacing w:before="0" w:after="6"/>
        <w:ind w:left="0" w:right="0" w:hanging="0"/>
        <w:rPr/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 xml:space="preserve">Ofertę należy złożyć w formie elektronicznej na adres e-mail: </w:t>
      </w:r>
      <w:r>
        <w:rPr>
          <w:rFonts w:eastAsia="Calibri" w:cs="Times New Roman" w:ascii="Cambria" w:hAnsi="Cambria"/>
          <w:b w:val="false"/>
          <w:i w:val="false"/>
          <w:caps w:val="false"/>
          <w:smallCaps w:val="false"/>
          <w:strike w:val="false"/>
          <w:dstrike w:val="false"/>
          <w:color w:val="7F081C"/>
          <w:spacing w:val="0"/>
          <w:kern w:val="0"/>
          <w:sz w:val="22"/>
          <w:szCs w:val="22"/>
          <w:u w:val="none"/>
          <w:effect w:val="none"/>
          <w:lang w:val="pl-PL" w:eastAsia="en-US" w:bidi="ar-SA"/>
        </w:rPr>
        <w:t>bbanas@tratwa.org</w:t>
      </w:r>
    </w:p>
    <w:p>
      <w:pPr>
        <w:pStyle w:val="Tretekstu"/>
        <w:widowControl/>
        <w:spacing w:before="0" w:after="6"/>
        <w:ind w:left="0" w:right="0" w:hanging="0"/>
        <w:rPr/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Ostateczny termin składania ofert upływa</w:t>
      </w:r>
      <w:r>
        <w:rPr>
          <w:rFonts w:ascii="Cambria" w:hAnsi="Cambria"/>
          <w:b/>
          <w:bCs/>
          <w:i w:val="false"/>
          <w:caps w:val="false"/>
          <w:smallCaps w:val="false"/>
          <w:color w:val="333333"/>
          <w:spacing w:val="0"/>
          <w:sz w:val="22"/>
          <w:szCs w:val="22"/>
        </w:rPr>
        <w:t> </w:t>
      </w:r>
      <w:r>
        <w:rPr>
          <w:rFonts w:eastAsia="Calibri" w:cs="Times New Roman" w:ascii="Cambria" w:hAnsi="Cambria"/>
          <w:b/>
          <w:bCs/>
          <w:i w:val="false"/>
          <w:caps w:val="false"/>
          <w:smallCaps w:val="false"/>
          <w:color w:val="333333"/>
          <w:spacing w:val="0"/>
          <w:kern w:val="0"/>
          <w:sz w:val="22"/>
          <w:szCs w:val="22"/>
          <w:lang w:val="pl-PL" w:eastAsia="en-US" w:bidi="ar-SA"/>
        </w:rPr>
        <w:t>15</w:t>
      </w:r>
      <w:r>
        <w:rPr>
          <w:rFonts w:ascii="Cambria" w:hAnsi="Cambria"/>
          <w:b/>
          <w:bCs/>
          <w:i w:val="false"/>
          <w:caps w:val="false"/>
          <w:smallCaps w:val="false"/>
          <w:color w:val="333333"/>
          <w:spacing w:val="0"/>
          <w:sz w:val="22"/>
          <w:szCs w:val="22"/>
        </w:rPr>
        <w:t xml:space="preserve"> kwietnia 2026 r</w:t>
      </w:r>
      <w:r>
        <w:rPr>
          <w:rFonts w:ascii="Cambria" w:hAnsi="Cambria"/>
          <w:b/>
          <w:i w:val="false"/>
          <w:caps w:val="false"/>
          <w:smallCaps w:val="false"/>
          <w:color w:val="333333"/>
          <w:spacing w:val="0"/>
          <w:sz w:val="22"/>
          <w:szCs w:val="22"/>
        </w:rPr>
        <w:t xml:space="preserve">. </w:t>
      </w:r>
    </w:p>
    <w:p>
      <w:pPr>
        <w:pStyle w:val="Tretekstu"/>
        <w:widowControl/>
        <w:spacing w:before="0" w:after="6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Oferty otrzymane po upływie powyższego terminu nie będą brane pod uwagę.</w:t>
      </w:r>
    </w:p>
    <w:p>
      <w:pPr>
        <w:pStyle w:val="Tretekstu"/>
        <w:widowControl/>
        <w:spacing w:before="0" w:after="6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Style w:val="Mocnewyrnione"/>
          <w:rFonts w:ascii="Cambria" w:hAnsi="Cambria"/>
          <w:b/>
          <w:i w:val="false"/>
          <w:caps w:val="false"/>
          <w:smallCaps w:val="false"/>
          <w:color w:val="333333"/>
          <w:spacing w:val="0"/>
          <w:sz w:val="22"/>
          <w:szCs w:val="22"/>
        </w:rPr>
        <w:t xml:space="preserve">VII)  WYBÓR NAJKORZYSTNIEJSZEJ OFERTY 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 xml:space="preserve">Niniejsze zaproszenie do składania ofert nie stanowi zobowiązania Zamawiającego do udzielenia zamówienia. Zamawiający dokona wyboru oferty najkorzystniejszej na warunkach określonych w zaproszeniu i przekaże oświadczenie o przyjęciu oferty wybranemu Wykonawcy zamówienia. 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color w:val="333333"/>
          <w:spacing w:val="0"/>
          <w:sz w:val="22"/>
          <w:szCs w:val="22"/>
        </w:rPr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Style w:val="Mocnewyrnione"/>
          <w:rFonts w:ascii="Cambria" w:hAnsi="Cambria"/>
          <w:b/>
          <w:i w:val="false"/>
          <w:caps w:val="false"/>
          <w:smallCaps w:val="false"/>
          <w:color w:val="333333"/>
          <w:spacing w:val="0"/>
          <w:sz w:val="22"/>
          <w:szCs w:val="22"/>
        </w:rPr>
        <w:t>VIII)  DODATKOWE INFORMACJE</w:t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Fonts w:ascii="Cambria" w:hAnsi="Cambria"/>
          <w:b w:val="false"/>
          <w:i w:val="false"/>
          <w:caps w:val="false"/>
          <w:smallCaps w:val="false"/>
          <w:color w:val="333333"/>
          <w:spacing w:val="0"/>
          <w:sz w:val="22"/>
          <w:szCs w:val="22"/>
        </w:rPr>
        <w:t>Ewentualne pytania proszę przekazywać drogą mailową na adres e-mail: </w:t>
      </w:r>
      <w:hyperlink r:id="rId3">
        <w:r>
          <w:rPr>
            <w:rStyle w:val="Czeinternetowe"/>
            <w:rFonts w:ascii="Cambria" w:hAnsi="Cambria"/>
            <w:b w:val="false"/>
            <w:i w:val="false"/>
            <w:caps w:val="false"/>
            <w:smallCaps w:val="false"/>
            <w:strike w:val="false"/>
            <w:dstrike w:val="false"/>
            <w:color w:val="7F081C"/>
            <w:spacing w:val="0"/>
            <w:sz w:val="22"/>
            <w:szCs w:val="22"/>
            <w:u w:val="none"/>
            <w:effect w:val="none"/>
          </w:rPr>
          <w:t>bbanas@tratwa.org</w:t>
        </w:r>
      </w:hyperlink>
      <w:r>
        <w:rPr>
          <w:rFonts w:ascii="Cambria" w:hAnsi="Cambria"/>
          <w:b w:val="false"/>
          <w:i w:val="false"/>
          <w:caps w:val="false"/>
          <w:smallCaps w:val="false"/>
          <w:strike w:val="false"/>
          <w:dstrike w:val="false"/>
          <w:color w:val="7F081C"/>
          <w:spacing w:val="0"/>
          <w:sz w:val="22"/>
          <w:szCs w:val="22"/>
          <w:u w:val="none"/>
          <w:effect w:val="none"/>
        </w:rPr>
        <w:t xml:space="preserve">  </w:t>
      </w:r>
      <w:r>
        <w:rPr>
          <w:rFonts w:ascii="Cambria" w:hAnsi="Cambria"/>
          <w:b w:val="false"/>
          <w:i w:val="false"/>
          <w:caps w:val="false"/>
          <w:smallCaps w:val="false"/>
          <w:strike w:val="false"/>
          <w:dstrike w:val="false"/>
          <w:color w:val="000000"/>
          <w:spacing w:val="0"/>
          <w:sz w:val="22"/>
          <w:szCs w:val="22"/>
          <w:u w:val="none"/>
          <w:effect w:val="none"/>
        </w:rPr>
        <w:t>lub telefonicznie pod numerem tel. 603 349 480.</w:t>
      </w:r>
    </w:p>
    <w:p>
      <w:pPr>
        <w:pStyle w:val="Tretekstu"/>
        <w:widowControl/>
        <w:spacing w:before="0" w:after="120"/>
        <w:ind w:left="0" w:right="0" w:hanging="0"/>
        <w:rPr>
          <w:rFonts w:ascii="Cambria" w:hAnsi="Cambria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auto"/>
          <w:spacing w:val="0"/>
          <w:sz w:val="22"/>
          <w:szCs w:val="22"/>
          <w:u w:val="none"/>
          <w:effect w:val="none"/>
        </w:rPr>
      </w:pPr>
      <w:r>
        <w:rPr>
          <w:rFonts w:ascii="Cambria" w:hAnsi="Cambria"/>
          <w:b w:val="false"/>
          <w:i w:val="false"/>
          <w:caps w:val="false"/>
          <w:smallCaps w:val="false"/>
          <w:strike w:val="false"/>
          <w:dstrike w:val="false"/>
          <w:color w:val="auto"/>
          <w:spacing w:val="0"/>
          <w:sz w:val="22"/>
          <w:szCs w:val="22"/>
          <w:u w:val="none"/>
          <w:effect w:val="none"/>
        </w:rPr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Style w:val="Mocnewyrnione"/>
          <w:rFonts w:ascii="Cambria" w:hAnsi="Cambria"/>
          <w:b/>
          <w:i w:val="false"/>
          <w:caps w:val="false"/>
          <w:smallCaps w:val="false"/>
          <w:color w:val="auto"/>
          <w:spacing w:val="0"/>
          <w:sz w:val="22"/>
          <w:szCs w:val="22"/>
        </w:rPr>
        <w:t>IX)  ZAŁĄCZNIKI:</w:t>
      </w:r>
    </w:p>
    <w:p>
      <w:pPr>
        <w:pStyle w:val="Tretekstu"/>
        <w:widowControl/>
        <w:spacing w:before="0" w:after="120"/>
        <w:ind w:left="0" w:right="0" w:hanging="0"/>
        <w:rPr/>
      </w:pPr>
      <w:r>
        <w:rPr>
          <w:rStyle w:val="Mocnewyrnione"/>
          <w:rFonts w:ascii="Cambria" w:hAnsi="Cambria"/>
          <w:b w:val="false"/>
          <w:bCs w:val="false"/>
          <w:i w:val="false"/>
          <w:caps w:val="false"/>
          <w:smallCaps w:val="false"/>
          <w:color w:val="auto"/>
          <w:spacing w:val="0"/>
          <w:sz w:val="22"/>
          <w:szCs w:val="22"/>
          <w:u w:val="none"/>
        </w:rPr>
        <w:t>1. Dokumentacja – rysunki, fotografie.</w:t>
      </w:r>
    </w:p>
    <w:sectPr>
      <w:headerReference w:type="default" r:id="rId4"/>
      <w:footerReference w:type="default" r:id="rId5"/>
      <w:type w:val="nextPage"/>
      <w:pgSz w:w="11906" w:h="16838"/>
      <w:pgMar w:left="1417" w:right="1417" w:header="0" w:top="1417" w:footer="708" w:bottom="1417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Arial">
    <w:charset w:val="ee"/>
    <w:family w:val="roman"/>
    <w:pitch w:val="variable"/>
  </w:font>
  <w:font w:name="Tahoma"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mbria">
    <w:charset w:val="ee"/>
    <w:family w:val="roman"/>
    <w:pitch w:val="variable"/>
  </w:font>
  <w:font w:name="Myriad Pro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tabs>
        <w:tab w:val="clear" w:pos="4536"/>
        <w:tab w:val="clear" w:pos="9072"/>
        <w:tab w:val="left" w:pos="396" w:leader="none"/>
      </w:tabs>
      <w:rPr/>
    </w:pPr>
    <w:r>
      <w:rPr/>
      <w:tab/>
      <w:t xml:space="preserve">                                                                               </w:t>
    </w:r>
  </w:p>
  <w:p>
    <w:pPr>
      <w:pStyle w:val="Gwka"/>
      <w:jc w:val="center"/>
      <w:rPr/>
    </w:pPr>
    <w:r>
      <w:rPr/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290830</wp:posOffset>
          </wp:positionH>
          <wp:positionV relativeFrom="paragraph">
            <wp:posOffset>136525</wp:posOffset>
          </wp:positionV>
          <wp:extent cx="953135" cy="353695"/>
          <wp:effectExtent l="0" t="0" r="0" b="0"/>
          <wp:wrapSquare wrapText="largest"/>
          <wp:docPr id="1" name="Obraz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3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53135" cy="3536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w:drawing>
        <wp:anchor behindDoc="1" distT="0" distB="0" distL="0" distR="0" simplePos="0" locked="0" layoutInCell="1" allowOverlap="1" relativeHeight="5">
          <wp:simplePos x="0" y="0"/>
          <wp:positionH relativeFrom="column">
            <wp:posOffset>1786255</wp:posOffset>
          </wp:positionH>
          <wp:positionV relativeFrom="paragraph">
            <wp:posOffset>102235</wp:posOffset>
          </wp:positionV>
          <wp:extent cx="1381125" cy="342900"/>
          <wp:effectExtent l="0" t="0" r="0" b="0"/>
          <wp:wrapSquare wrapText="largest"/>
          <wp:docPr id="2" name="Obraz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2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381125" cy="342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pStyle w:val="Gwka"/>
      <w:jc w:val="right"/>
      <w:rPr/>
    </w:pPr>
    <w:r>
      <w:rPr/>
      <w:drawing>
        <wp:inline distT="0" distB="0" distL="0" distR="0">
          <wp:extent cx="2124075" cy="270510"/>
          <wp:effectExtent l="0" t="0" r="0" b="0"/>
          <wp:docPr id="3" name="Obraz 1" descr="F:\Logotypy\miasto Wrocław\Wrocław miasto spotkań\PL_podstawowy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1" descr="F:\Logotypy\miasto Wrocław\Wrocław miasto spotkań\PL_podstawowy-01.jpg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2124075" cy="2705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Gwka"/>
      <w:rPr/>
    </w:pPr>
    <w:r>
      <w:rPr/>
    </w:r>
  </w:p>
  <w:p>
    <w:pPr>
      <w:pStyle w:val="Normal"/>
      <w:spacing w:lineRule="auto" w:line="240" w:before="0" w:after="0"/>
      <w:jc w:val="center"/>
      <w:rPr>
        <w:rFonts w:ascii="Myriad Pro" w:hAnsi="Myriad Pro" w:cs="Consolas"/>
        <w:sz w:val="12"/>
        <w:szCs w:val="12"/>
      </w:rPr>
    </w:pPr>
    <w:r>
      <w:rPr>
        <w:rFonts w:cs="Consolas" w:ascii="Myriad Pro" w:hAnsi="Myriad Pro"/>
        <w:sz w:val="12"/>
        <w:szCs w:val="12"/>
      </w:rPr>
      <w:t>Centrum Kultury Akademickiej i Inicjatyw Lokalnych CZASOPRZESTRZEŃ, ul. Tramwajowa 1-3, 51-621 Wrocław</w:t>
    </w:r>
  </w:p>
  <w:p>
    <w:pPr>
      <w:pStyle w:val="Normal"/>
      <w:spacing w:lineRule="auto" w:line="240" w:before="0" w:after="0"/>
      <w:jc w:val="center"/>
      <w:rPr>
        <w:rFonts w:ascii="Myriad Pro" w:hAnsi="Myriad Pro" w:cs="Consolas"/>
        <w:sz w:val="12"/>
        <w:szCs w:val="12"/>
      </w:rPr>
    </w:pPr>
    <w:r>
      <w:rPr>
        <w:rFonts w:cs="Consolas" w:ascii="Myriad Pro" w:hAnsi="Myriad Pro"/>
        <w:sz w:val="12"/>
        <w:szCs w:val="12"/>
      </w:rPr>
      <w:t>Projekt CZASOPRZESTRZEŃ jest współfinansowany ze środków przekazanych przez gminę Wrocław, www.wroclaw.pl</w:t>
    </w:r>
  </w:p>
  <w:p>
    <w:pPr>
      <w:pStyle w:val="Normal"/>
      <w:spacing w:lineRule="auto" w:line="240" w:before="0" w:after="0"/>
      <w:jc w:val="center"/>
      <w:rPr>
        <w:rFonts w:ascii="Myriad Pro" w:hAnsi="Myriad Pro" w:cs="Consolas"/>
        <w:sz w:val="12"/>
        <w:szCs w:val="12"/>
      </w:rPr>
    </w:pPr>
    <w:r>
      <w:rPr>
        <w:rFonts w:cs="Consolas" w:ascii="Myriad Pro" w:hAnsi="Myriad Pro"/>
        <w:sz w:val="12"/>
        <w:szCs w:val="12"/>
      </w:rPr>
      <w:t>Centrum ds. Katastrof i Klęsk Żywiołowych TRATWA, ul. Henryka Probusa 9/4, 50-242 Wrocław, KRS 0000200183, NIP 8992501984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Gwka"/>
      <w:jc w:val="cent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0"/>
        <w:szCs w:val="22"/>
        <w:lang w:val="pl-PL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00000A"/>
      <w:kern w:val="0"/>
      <w:sz w:val="22"/>
      <w:szCs w:val="22"/>
      <w:lang w:val="pl-PL" w:eastAsia="en-US" w:bidi="ar-SA"/>
    </w:rPr>
  </w:style>
  <w:style w:type="paragraph" w:styleId="Nagwek2">
    <w:name w:val="Heading 2"/>
    <w:basedOn w:val="Normal"/>
    <w:qFormat/>
    <w:pPr>
      <w:keepNext w:val="true"/>
      <w:spacing w:lineRule="auto" w:line="240" w:before="240" w:after="60"/>
      <w:outlineLvl w:val="1"/>
    </w:pPr>
    <w:rPr>
      <w:rFonts w:ascii="Arial" w:hAnsi="Arial" w:eastAsia="Times New Roman" w:cs="Arial"/>
      <w:b/>
      <w:bCs/>
      <w:i/>
      <w:iCs/>
      <w:sz w:val="28"/>
      <w:szCs w:val="28"/>
      <w:lang w:eastAsia="pl-PL"/>
    </w:rPr>
  </w:style>
  <w:style w:type="character" w:styleId="DefaultParagraphFont">
    <w:name w:val="Default Paragraph Font"/>
    <w:qFormat/>
    <w:rPr/>
  </w:style>
  <w:style w:type="character" w:styleId="NagwekZnak">
    <w:name w:val="Nagłówek Znak"/>
    <w:basedOn w:val="DefaultParagraphFont"/>
    <w:qFormat/>
    <w:rPr/>
  </w:style>
  <w:style w:type="character" w:styleId="StopkaZnak">
    <w:name w:val="Stopka Znak"/>
    <w:basedOn w:val="DefaultParagraphFont"/>
    <w:qFormat/>
    <w:rPr/>
  </w:style>
  <w:style w:type="character" w:styleId="Nagwek2Znak">
    <w:name w:val="Nagłówek 2 Znak"/>
    <w:basedOn w:val="DefaultParagraphFont"/>
    <w:qFormat/>
    <w:rPr>
      <w:rFonts w:ascii="Arial" w:hAnsi="Arial" w:eastAsia="Times New Roman" w:cs="Arial"/>
      <w:b/>
      <w:bCs/>
      <w:i/>
      <w:iCs/>
      <w:sz w:val="28"/>
      <w:szCs w:val="28"/>
      <w:lang w:eastAsia="pl-PL"/>
    </w:rPr>
  </w:style>
  <w:style w:type="character" w:styleId="TekstdymkaZnak">
    <w:name w:val="Tekst dymka Znak"/>
    <w:basedOn w:val="DefaultParagraphFont"/>
    <w:qFormat/>
    <w:rPr>
      <w:rFonts w:ascii="Tahoma" w:hAnsi="Tahoma" w:eastAsia="Calibri" w:cs="Tahoma"/>
      <w:sz w:val="16"/>
      <w:szCs w:val="16"/>
    </w:rPr>
  </w:style>
  <w:style w:type="character" w:styleId="Czeinternetowe">
    <w:name w:val="Łącze internetowe"/>
    <w:basedOn w:val="DefaultParagraphFont"/>
    <w:rPr>
      <w:color w:val="0000FF"/>
      <w:u w:val="single"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character" w:styleId="Mocnewyrnione">
    <w:name w:val="Mocne wyróżnione"/>
    <w:qFormat/>
    <w:rPr>
      <w:b/>
      <w:bCs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88" w:before="0" w:after="140"/>
    </w:pPr>
    <w:rPr/>
  </w:style>
  <w:style w:type="paragraph" w:styleId="Lista">
    <w:name w:val="List"/>
    <w:basedOn w:val="Tretekstu"/>
    <w:pPr/>
    <w:rPr>
      <w:rFonts w:cs="Arial Unicode M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Gwkaistopka">
    <w:name w:val="Główka i stopka"/>
    <w:basedOn w:val="Normal"/>
    <w:qFormat/>
    <w:pPr/>
    <w:rPr/>
  </w:style>
  <w:style w:type="paragraph" w:styleId="Gwka">
    <w:name w:val="Header"/>
    <w:basedOn w:val="Normal"/>
    <w:next w:val="Tretekstu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Sygnatura">
    <w:name w:val="Signature"/>
    <w:basedOn w:val="Normal"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Stopka">
    <w:name w:val="Footer"/>
    <w:basedOn w:val="Normal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Calibri" w:hAnsi="Calibri" w:eastAsia="Calibri" w:cs="Times New Roman"/>
      <w:color w:val="00000A"/>
      <w:kern w:val="0"/>
      <w:sz w:val="22"/>
      <w:szCs w:val="22"/>
      <w:lang w:val="pl-PL" w:eastAsia="en-US" w:bidi="ar-SA"/>
    </w:rPr>
  </w:style>
  <w:style w:type="paragraph" w:styleId="Cytaty">
    <w:name w:val="Cytaty"/>
    <w:basedOn w:val="Normal"/>
    <w:qFormat/>
    <w:pPr>
      <w:spacing w:before="0" w:after="283"/>
      <w:ind w:left="567" w:right="567" w:hanging="0"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bbanas@tratwa.org" TargetMode="External"/><Relationship Id="rId3" Type="http://schemas.openxmlformats.org/officeDocument/2006/relationships/hyperlink" Target="mailto:bbanas@tratwa.org" TargetMode="Externa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png"/><Relationship Id="rId3" Type="http://schemas.openxmlformats.org/officeDocument/2006/relationships/image" Target="media/image3.jpe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19855</TotalTime>
  <Application>LibreOffice/6.4.2.2$Windows_X86_64 LibreOffice_project/4e471d8c02c9c90f512f7f9ead8875b57fcb1ec3</Application>
  <Pages>2</Pages>
  <Words>590</Words>
  <Characters>3659</Characters>
  <CharactersWithSpaces>4311</CharactersWithSpaces>
  <Paragraphs>46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2019-05-27T07:34:00Z</dcterms:created>
  <dc:creator>Konto_Martyny</dc:creator>
  <dc:description/>
  <dc:language>pl-PL</dc:language>
  <cp:lastModifiedBy/>
  <cp:lastPrinted>2020-05-18T17:42:33Z</cp:lastPrinted>
  <dcterms:modified xsi:type="dcterms:W3CDTF">2026-03-30T14:46:53Z</dcterms:modified>
  <cp:revision>58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